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E999E" w14:textId="77777777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b/>
          <w:sz w:val="36"/>
          <w:szCs w:val="36"/>
        </w:rPr>
      </w:pPr>
      <w:r>
        <w:rPr>
          <w:rFonts w:ascii="Helvetica" w:hAnsi="Helvetica" w:cs="Helvetica"/>
          <w:b/>
          <w:sz w:val="36"/>
          <w:szCs w:val="36"/>
        </w:rPr>
        <w:t>Germans from Russia: Locating the Town with Websites and Gazetteers</w:t>
      </w:r>
    </w:p>
    <w:p w14:paraId="30582C6C" w14:textId="77777777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16"/>
          <w:szCs w:val="16"/>
        </w:rPr>
      </w:pPr>
    </w:p>
    <w:p w14:paraId="41AD05E6" w14:textId="1CB977C2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Russia</w:t>
      </w:r>
      <w:r w:rsidRPr="00A80342">
        <w:rPr>
          <w:rFonts w:ascii="Helvetica" w:hAnsi="Helvetica" w:cs="Helvetica"/>
          <w:sz w:val="28"/>
          <w:szCs w:val="28"/>
        </w:rPr>
        <w:t xml:space="preserve"> “How to” Guide, Intermediate Level: </w:t>
      </w:r>
      <w:r w:rsidR="00317810">
        <w:rPr>
          <w:rFonts w:ascii="Helvetica" w:hAnsi="Helvetica" w:cs="Helvetica"/>
          <w:sz w:val="28"/>
          <w:szCs w:val="28"/>
        </w:rPr>
        <w:t>Key</w:t>
      </w:r>
    </w:p>
    <w:p w14:paraId="25C81A27" w14:textId="77777777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16"/>
          <w:szCs w:val="16"/>
        </w:rPr>
      </w:pPr>
    </w:p>
    <w:p w14:paraId="08A01C98" w14:textId="77777777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July 2019</w:t>
      </w:r>
    </w:p>
    <w:p w14:paraId="01759F35" w14:textId="77777777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18695945" w14:textId="77777777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1C927B92" w14:textId="77777777" w:rsidR="00A03458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b/>
          <w:sz w:val="22"/>
          <w:szCs w:val="22"/>
        </w:rPr>
        <w:t xml:space="preserve">Five-Step Research Process: </w:t>
      </w:r>
    </w:p>
    <w:p w14:paraId="3A9B444D" w14:textId="77777777" w:rsidR="00A03458" w:rsidRPr="009E5C22" w:rsidRDefault="00A03458" w:rsidP="00A03458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Begin with the Name of the H</w:t>
      </w:r>
      <w:r w:rsidRPr="009E5C22">
        <w:rPr>
          <w:rFonts w:ascii="Helvetica" w:hAnsi="Helvetica" w:cs="Helvetica"/>
          <w:sz w:val="22"/>
          <w:szCs w:val="22"/>
        </w:rPr>
        <w:t>ometown</w:t>
      </w:r>
    </w:p>
    <w:p w14:paraId="71981F44" w14:textId="77777777" w:rsidR="00A03458" w:rsidRDefault="00A03458" w:rsidP="00A03458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Online Sources</w:t>
      </w:r>
    </w:p>
    <w:p w14:paraId="73F45B67" w14:textId="77777777" w:rsidR="00A03458" w:rsidRDefault="00A03458" w:rsidP="00A03458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Published Works (optional)</w:t>
      </w:r>
    </w:p>
    <w:p w14:paraId="0063673F" w14:textId="77777777" w:rsidR="00A03458" w:rsidRDefault="00A03458" w:rsidP="00A03458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Transliteration</w:t>
      </w:r>
    </w:p>
    <w:p w14:paraId="007C93DD" w14:textId="77777777" w:rsidR="00A03458" w:rsidRPr="009E5C22" w:rsidRDefault="00A03458" w:rsidP="00A03458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Gazetteers</w:t>
      </w:r>
    </w:p>
    <w:p w14:paraId="46412CB3" w14:textId="77777777" w:rsidR="00A03458" w:rsidRPr="009E5C2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4D5CA5B5" w14:textId="77777777" w:rsidR="00A03458" w:rsidRPr="00A80342" w:rsidRDefault="00A03458" w:rsidP="00A03458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Follow the five-step process to fill out the following chart for the colony of Kind. </w:t>
      </w:r>
    </w:p>
    <w:p w14:paraId="764DE545" w14:textId="77777777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66"/>
        <w:gridCol w:w="4684"/>
      </w:tblGrid>
      <w:tr w:rsidR="00A03458" w:rsidRPr="00A80342" w14:paraId="161A320C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25618413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Colony Name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14980F" w14:textId="77777777" w:rsidR="00A03458" w:rsidRPr="009E5C2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Kind</w:t>
            </w:r>
          </w:p>
        </w:tc>
      </w:tr>
      <w:tr w:rsidR="00A03458" w:rsidRPr="00A80342" w14:paraId="34C6A13E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05FEAB7D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Alternate Name(s)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058592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Baskakovka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spellingerror"/>
                <w:rFonts w:ascii="Helvetica" w:hAnsi="Helvetica" w:cs="Helvetica"/>
                <w:color w:val="FF0000"/>
                <w:sz w:val="22"/>
                <w:szCs w:val="22"/>
                <w:shd w:val="clear" w:color="auto" w:fill="FFFFFF"/>
              </w:rPr>
              <w:t>Baskatovka</w:t>
            </w:r>
            <w:proofErr w:type="spellEnd"/>
            <w:r>
              <w:rPr>
                <w:rStyle w:val="spellingerror"/>
                <w:rFonts w:ascii="Helvetica" w:hAnsi="Helvetica" w:cs="Helvetica"/>
                <w:color w:val="FF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Gorelova</w:t>
            </w:r>
            <w:proofErr w:type="spellEnd"/>
          </w:p>
          <w:p w14:paraId="6CE1FD7D" w14:textId="77777777" w:rsidR="00A03458" w:rsidRPr="00D10106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</w:p>
        </w:tc>
      </w:tr>
      <w:tr w:rsidR="00A03458" w:rsidRPr="00A80342" w14:paraId="6032D552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432492AD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German, Russian and English Spellings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D1BD7CD" w14:textId="3A757EB2" w:rsidR="00A03458" w:rsidRPr="00010479" w:rsidRDefault="00A03458" w:rsidP="0056487E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Kind,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Baskakovka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 w:rsidR="00313B11">
              <w:rPr>
                <w:rStyle w:val="spellingerror"/>
                <w:rFonts w:ascii="Helvetica" w:hAnsi="Helvetica" w:cs="Helvetica"/>
                <w:color w:val="FF0000"/>
                <w:sz w:val="22"/>
                <w:szCs w:val="22"/>
                <w:shd w:val="clear" w:color="auto" w:fill="FFFFFF"/>
              </w:rPr>
              <w:t>Baskatovka</w:t>
            </w:r>
            <w:proofErr w:type="spellEnd"/>
            <w:r w:rsidR="00313B11">
              <w:rPr>
                <w:rStyle w:val="spellingerror"/>
                <w:rFonts w:ascii="Helvetica" w:hAnsi="Helvetica" w:cs="Helvetica"/>
                <w:color w:val="FF0000"/>
                <w:sz w:val="22"/>
                <w:szCs w:val="22"/>
                <w:shd w:val="clear" w:color="auto" w:fill="FFFFFF"/>
              </w:rPr>
              <w:t>,</w:t>
            </w:r>
            <w:r w:rsidR="00313B11">
              <w:rPr>
                <w:rStyle w:val="spellingerror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Gorelova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9E5C22">
              <w:rPr>
                <w:rFonts w:ascii="Helvetica" w:hAnsi="Helvetica" w:cs="Helvetica"/>
                <w:color w:val="FF0000"/>
                <w:sz w:val="22"/>
                <w:szCs w:val="22"/>
              </w:rPr>
              <w:t>Кинд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9E5C22">
              <w:rPr>
                <w:rFonts w:ascii="Helvetica" w:hAnsi="Helvetica" w:cs="Helvetica"/>
                <w:color w:val="FF0000"/>
                <w:sz w:val="22"/>
                <w:szCs w:val="22"/>
              </w:rPr>
              <w:t>Баскаковка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spellingerror"/>
                <w:rFonts w:ascii="Helvetica" w:hAnsi="Helvetica" w:cs="Helvetica"/>
                <w:color w:val="FF0000"/>
                <w:sz w:val="22"/>
                <w:szCs w:val="22"/>
                <w:shd w:val="clear" w:color="auto" w:fill="FFFFFF"/>
              </w:rPr>
              <w:t>Баскатовка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9E5C22">
              <w:rPr>
                <w:rFonts w:ascii="Helvetica" w:hAnsi="Helvetica" w:cs="Helvetica"/>
                <w:color w:val="FF0000"/>
                <w:sz w:val="22"/>
                <w:szCs w:val="22"/>
              </w:rPr>
              <w:t>Горелова</w:t>
            </w:r>
            <w:proofErr w:type="spellEnd"/>
          </w:p>
        </w:tc>
      </w:tr>
      <w:tr w:rsidR="00A03458" w:rsidRPr="00A80342" w14:paraId="36F6D455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92EA2C0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Religion and Parish(es) 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D26722C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Evangelical Lutheran; Pre-1820: Bettinger, Post-1820 </w:t>
            </w:r>
            <w:r w:rsidRPr="009E5C22">
              <w:rPr>
                <w:rFonts w:ascii="Helvetica" w:hAnsi="Helvetica" w:cs="Helvetica"/>
                <w:color w:val="FF0000"/>
                <w:sz w:val="22"/>
                <w:szCs w:val="22"/>
              </w:rPr>
              <w:t>Näb</w:t>
            </w:r>
          </w:p>
        </w:tc>
      </w:tr>
      <w:tr w:rsidR="00A03458" w:rsidRPr="00A80342" w14:paraId="0DD60A73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3C8C42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Foundation Year 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BDD8F7A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1767</w:t>
            </w:r>
          </w:p>
        </w:tc>
      </w:tr>
      <w:tr w:rsidR="00A03458" w:rsidRPr="00A80342" w14:paraId="610DE067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5B8A0F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Region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DCC48B3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Volga</w:t>
            </w:r>
          </w:p>
        </w:tc>
      </w:tr>
      <w:tr w:rsidR="00A03458" w:rsidRPr="00A80342" w14:paraId="44C8D8A3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66C667" w14:textId="48AA8BC2" w:rsidR="00A03458" w:rsidRDefault="003A5672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State and County</w:t>
            </w:r>
          </w:p>
          <w:p w14:paraId="3DD64857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0A2133C" w14:textId="488A48C2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Samara</w:t>
            </w:r>
            <w:r w:rsidR="00313B11">
              <w:rPr>
                <w:rFonts w:ascii="Helvetica" w:hAnsi="Helvetica" w:cs="Helvetica"/>
                <w:color w:val="FF0000"/>
                <w:sz w:val="22"/>
                <w:szCs w:val="22"/>
              </w:rPr>
              <w:t>/Saratov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Gubernia</w:t>
            </w:r>
            <w:r w:rsidR="00313B11">
              <w:rPr>
                <w:rFonts w:ascii="Helvetica" w:hAnsi="Helvetica" w:cs="Helvetica"/>
                <w:color w:val="FF0000"/>
                <w:sz w:val="22"/>
                <w:szCs w:val="22"/>
              </w:rPr>
              <w:t>s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Nikolajevsk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Uyezd</w:t>
            </w:r>
          </w:p>
        </w:tc>
      </w:tr>
      <w:tr w:rsidR="00A03458" w:rsidRPr="00A80342" w14:paraId="76CF73E3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82BB802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Modern-Day Location</w:t>
            </w:r>
          </w:p>
          <w:p w14:paraId="703F19E9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D20325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proofErr w:type="spellStart"/>
            <w:r w:rsidRPr="00D37515">
              <w:rPr>
                <w:rFonts w:ascii="Helvetica" w:hAnsi="Helvetica" w:cs="Helvetica"/>
                <w:color w:val="FF0000"/>
                <w:sz w:val="22"/>
                <w:szCs w:val="22"/>
              </w:rPr>
              <w:t>Baskatovka</w:t>
            </w:r>
            <w:proofErr w:type="spellEnd"/>
            <w:r w:rsidRPr="00D37515">
              <w:rPr>
                <w:rFonts w:ascii="Helvetica" w:hAnsi="Helvetica" w:cs="Helvetica"/>
                <w:color w:val="FF0000"/>
                <w:sz w:val="22"/>
                <w:szCs w:val="22"/>
              </w:rPr>
              <w:t>, Saratov, Russia</w:t>
            </w:r>
          </w:p>
        </w:tc>
      </w:tr>
    </w:tbl>
    <w:p w14:paraId="3067F5CD" w14:textId="77777777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1F4D920A" w14:textId="77777777" w:rsidR="00A03458" w:rsidRPr="009E5C22" w:rsidRDefault="00A03458" w:rsidP="00A03458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9E5C22">
        <w:rPr>
          <w:rFonts w:ascii="Helvetica" w:hAnsi="Helvetica" w:cs="Helvetica"/>
          <w:sz w:val="22"/>
          <w:szCs w:val="22"/>
        </w:rPr>
        <w:t xml:space="preserve">Follow the five-step process to fill out the following chart for the colony of </w:t>
      </w:r>
      <w:proofErr w:type="spellStart"/>
      <w:r w:rsidRPr="009E5C22">
        <w:rPr>
          <w:rFonts w:ascii="Helvetica" w:hAnsi="Helvetica" w:cs="Helvetica"/>
          <w:sz w:val="22"/>
          <w:szCs w:val="22"/>
        </w:rPr>
        <w:t>Glückstal</w:t>
      </w:r>
      <w:proofErr w:type="spellEnd"/>
      <w:r w:rsidRPr="009E5C22">
        <w:rPr>
          <w:rFonts w:ascii="Helvetica" w:hAnsi="Helvetica" w:cs="Helvetica"/>
          <w:sz w:val="22"/>
          <w:szCs w:val="22"/>
        </w:rPr>
        <w:t xml:space="preserve"> (also </w:t>
      </w:r>
      <w:proofErr w:type="spellStart"/>
      <w:r w:rsidRPr="009E5C22">
        <w:rPr>
          <w:rFonts w:ascii="Helvetica" w:hAnsi="Helvetica" w:cs="Helvetica"/>
          <w:sz w:val="22"/>
          <w:szCs w:val="22"/>
        </w:rPr>
        <w:t>Glueckstal</w:t>
      </w:r>
      <w:proofErr w:type="spellEnd"/>
      <w:r w:rsidRPr="009E5C22">
        <w:rPr>
          <w:rFonts w:ascii="Helvetica" w:hAnsi="Helvetica" w:cs="Helvetica"/>
          <w:sz w:val="22"/>
          <w:szCs w:val="22"/>
        </w:rPr>
        <w:t xml:space="preserve">), Odessa. </w:t>
      </w:r>
    </w:p>
    <w:p w14:paraId="7DE857EE" w14:textId="77777777" w:rsidR="00A03458" w:rsidRPr="00A80342" w:rsidRDefault="00A03458" w:rsidP="00A03458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62"/>
        <w:gridCol w:w="4688"/>
      </w:tblGrid>
      <w:tr w:rsidR="00A03458" w:rsidRPr="00A80342" w14:paraId="064075BE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55823E8B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Colony Name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A648B8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proofErr w:type="spellStart"/>
            <w:r w:rsidRPr="0053394C">
              <w:rPr>
                <w:rFonts w:ascii="Helvetica" w:hAnsi="Helvetica" w:cs="Helvetica"/>
                <w:color w:val="FF0000"/>
                <w:sz w:val="22"/>
                <w:szCs w:val="22"/>
              </w:rPr>
              <w:t>Glückstal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Glueckstal</w:t>
            </w:r>
            <w:proofErr w:type="spellEnd"/>
          </w:p>
        </w:tc>
      </w:tr>
      <w:tr w:rsidR="00A03458" w:rsidRPr="00A80342" w14:paraId="7319A4BB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71F1A4A8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Alternate Name(s)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46B3ED" w14:textId="219AEADE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Glueckstal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Glinnaya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Gli</w:t>
            </w:r>
            <w:r w:rsidR="00A12A14">
              <w:rPr>
                <w:rFonts w:ascii="Helvetica" w:hAnsi="Helvetica" w:cs="Helvetica"/>
                <w:color w:val="FF0000"/>
                <w:sz w:val="22"/>
                <w:szCs w:val="22"/>
              </w:rPr>
              <w:t>n</w:t>
            </w:r>
            <w:bookmarkStart w:id="0" w:name="_GoBack"/>
            <w:bookmarkEnd w:id="0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noye</w:t>
            </w:r>
            <w:proofErr w:type="spellEnd"/>
          </w:p>
          <w:p w14:paraId="59718574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</w:p>
        </w:tc>
      </w:tr>
      <w:tr w:rsidR="00A03458" w:rsidRPr="00A80342" w14:paraId="283A7E7B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39D181DC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German, Russian and English Spellings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56FAC5D" w14:textId="77777777" w:rsidR="00A03458" w:rsidRPr="0053394C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proofErr w:type="spellStart"/>
            <w:r w:rsidRPr="0053394C">
              <w:rPr>
                <w:rFonts w:ascii="Helvetica" w:hAnsi="Helvetica" w:cs="Helvetica"/>
                <w:color w:val="FF0000"/>
                <w:sz w:val="22"/>
                <w:szCs w:val="22"/>
              </w:rPr>
              <w:t>Glückstal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Glueckstal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Glinnaya,Glinnaja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Glinoye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53394C">
              <w:rPr>
                <w:rFonts w:ascii="Helvetica" w:hAnsi="Helvetica" w:cs="Helvetica"/>
                <w:color w:val="FF0000"/>
                <w:sz w:val="22"/>
                <w:szCs w:val="22"/>
              </w:rPr>
              <w:t>Глюксталь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53394C">
              <w:rPr>
                <w:rFonts w:ascii="Helvetica" w:hAnsi="Helvetica" w:cs="Helvetica"/>
                <w:color w:val="FF0000"/>
                <w:sz w:val="22"/>
                <w:szCs w:val="22"/>
              </w:rPr>
              <w:t>Глинная</w:t>
            </w:r>
            <w:proofErr w:type="spellEnd"/>
          </w:p>
          <w:p w14:paraId="183444A7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</w:p>
        </w:tc>
      </w:tr>
      <w:tr w:rsidR="00A03458" w:rsidRPr="00A80342" w14:paraId="18D99687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6712F6EB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Religion and Parish(es) 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978516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Evangelical Lutheran, </w:t>
            </w:r>
            <w:proofErr w:type="spellStart"/>
            <w:r w:rsidRPr="0053394C">
              <w:rPr>
                <w:rFonts w:ascii="Helvetica" w:hAnsi="Helvetica" w:cs="Helvetica"/>
                <w:color w:val="FF0000"/>
                <w:sz w:val="22"/>
                <w:szCs w:val="22"/>
              </w:rPr>
              <w:t>Glückstal</w:t>
            </w:r>
            <w:proofErr w:type="spellEnd"/>
          </w:p>
        </w:tc>
      </w:tr>
      <w:tr w:rsidR="00A03458" w:rsidRPr="00A80342" w14:paraId="17EA7B89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6E708458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Foundation Year 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D9212DC" w14:textId="77777777" w:rsidR="00A03458" w:rsidRPr="00A80342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1805-1809 (exact date is disputed)</w:t>
            </w:r>
          </w:p>
        </w:tc>
      </w:tr>
      <w:tr w:rsidR="00A03458" w:rsidRPr="00A80342" w14:paraId="0FD59E47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991E2C1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Region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CB4D17F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Black Sea - Odessa</w:t>
            </w:r>
          </w:p>
        </w:tc>
      </w:tr>
      <w:tr w:rsidR="00A03458" w:rsidRPr="00A80342" w14:paraId="0C06091B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125B28F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Gubernia and Uyezd</w:t>
            </w:r>
          </w:p>
          <w:p w14:paraId="6E3FC43B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57F2B0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Kherson (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Cherson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) Gubernia, Tiraspol Uyezd</w:t>
            </w:r>
          </w:p>
        </w:tc>
      </w:tr>
      <w:tr w:rsidR="00A03458" w:rsidRPr="00A80342" w14:paraId="1924DE4E" w14:textId="77777777" w:rsidTr="0056487E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980901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Modern Day Location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9E4E0C" w14:textId="77777777" w:rsidR="00A03458" w:rsidRDefault="00A03458" w:rsidP="0056487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proofErr w:type="spellStart"/>
            <w:r>
              <w:rPr>
                <w:rStyle w:val="spellingerror"/>
                <w:rFonts w:ascii="Helvetica" w:hAnsi="Helvetica" w:cs="Helvetica"/>
                <w:color w:val="FF0000"/>
                <w:sz w:val="22"/>
                <w:szCs w:val="22"/>
                <w:shd w:val="clear" w:color="auto" w:fill="FFFFFF"/>
              </w:rPr>
              <w:t>Hlinaia</w:t>
            </w:r>
            <w:proofErr w:type="spellEnd"/>
            <w:r>
              <w:rPr>
                <w:rStyle w:val="normaltextrun"/>
                <w:rFonts w:ascii="Helvetica" w:hAnsi="Helvetica" w:cs="Helvetica"/>
                <w:color w:val="FF0000"/>
                <w:sz w:val="22"/>
                <w:szCs w:val="22"/>
                <w:shd w:val="clear" w:color="auto" w:fill="FFFFFF"/>
              </w:rPr>
              <w:t>, Transnistria, Moldova</w:t>
            </w:r>
          </w:p>
        </w:tc>
      </w:tr>
    </w:tbl>
    <w:p w14:paraId="1C2F0D1C" w14:textId="5C5AD63A" w:rsidR="00A03458" w:rsidRPr="00A80342" w:rsidRDefault="00A03458" w:rsidP="00A03458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  <w:r w:rsidRPr="00A80342">
        <w:rPr>
          <w:rFonts w:ascii="Helvetica" w:hAnsi="Helvetica" w:cs="Helvetica"/>
          <w:sz w:val="18"/>
          <w:szCs w:val="18"/>
        </w:rPr>
        <w:t>© 201</w:t>
      </w:r>
      <w:r>
        <w:rPr>
          <w:rFonts w:ascii="Helvetica" w:hAnsi="Helvetica" w:cs="Helvetica"/>
          <w:sz w:val="18"/>
          <w:szCs w:val="18"/>
        </w:rPr>
        <w:t>9</w:t>
      </w:r>
      <w:r w:rsidRPr="00A80342">
        <w:rPr>
          <w:rFonts w:ascii="Helvetica" w:hAnsi="Helvetica" w:cs="Helvetica"/>
          <w:sz w:val="18"/>
          <w:szCs w:val="18"/>
        </w:rPr>
        <w:t xml:space="preserve"> by Intellectual Reserve, Inc. All rights reserved. No part of this document may be reprinted or reproduced in any form for any purpose without prior written permission. </w:t>
      </w:r>
    </w:p>
    <w:p w14:paraId="54169C8C" w14:textId="77777777" w:rsidR="00A03458" w:rsidRPr="00A80342" w:rsidRDefault="00A03458" w:rsidP="00A03458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02809B9A" w14:textId="77777777" w:rsidR="00952421" w:rsidRDefault="00A12A14"/>
    <w:sectPr w:rsidR="00952421" w:rsidSect="00A03458">
      <w:footerReference w:type="default" r:id="rId7"/>
      <w:headerReference w:type="first" r:id="rId8"/>
      <w:pgSz w:w="12240" w:h="15840"/>
      <w:pgMar w:top="180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95E91" w14:textId="77777777" w:rsidR="00DD1596" w:rsidRDefault="00317810">
      <w:r>
        <w:separator/>
      </w:r>
    </w:p>
  </w:endnote>
  <w:endnote w:type="continuationSeparator" w:id="0">
    <w:p w14:paraId="708FBEC3" w14:textId="77777777" w:rsidR="00DD1596" w:rsidRDefault="0031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6A23D" w14:textId="77777777" w:rsidR="007D1ACD" w:rsidRDefault="00A12A14">
    <w:pPr>
      <w:widowControl/>
      <w:rPr>
        <w:sz w:val="24"/>
        <w:szCs w:val="24"/>
      </w:rPr>
    </w:pPr>
  </w:p>
  <w:p w14:paraId="399B0DB9" w14:textId="77777777" w:rsidR="007D1ACD" w:rsidRDefault="00A03458">
    <w:pPr>
      <w:widowControl/>
      <w:spacing w:line="2" w:lineRule="exact"/>
      <w:rPr>
        <w:b/>
        <w:bCs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C904EFF" wp14:editId="1733376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0"/>
              <wp:effectExtent l="9525" t="9525" r="9525" b="952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2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DEF7C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4hDQIAACMEAAAOAAAAZHJzL2Uyb0RvYy54bWysU8uu0zAQ3SPxD5b3bR6E0kZNr1DSsilQ&#10;6V4+wLWdxsKxLdttWiH+nbHTFgobhNg4Y/vMyZmZ4+XTuZfoxK0TWlU4m6YYcUU1E+pQ4S8vm8kc&#10;I+eJYkRqxSt84Q4/rV6/Wg6m5LnutGTcIiBRrhxMhTvvTZkkjna8J26qDVdw2WrbEw9be0iYJQOw&#10;9zLJ03SWDNoyYzXlzsFpM17iVeRvW07957Z13CNZYdDm42rjug9rslqS8mCJ6QS9yiD/oKInQsFP&#10;71QN8QQdrfiDqhfUaqdbP6W6T3TbCspjDVBNlv5WzXNHDI+1QHOcubfJ/T9a+um0s0iwCucYKdLD&#10;iLZCcZSFzgzGlQCo1c6G2uhZPZutpl8dUrruiDrwqPDlYiAtZiQPKWHjDPDvh4+aAYYcvY5tOre2&#10;D5TQAHSO07jcp8HPHtHxkN5OE1LeUox1/gPXPQpBhSWojZTktHUeRAP0Bgl/UHojpIxjlgoNoDPP&#10;FnnMcFoKFm4DztnDvpYWnUhwClgrjeYAtgeY1UfFIlvHCVtfY0+EHGPASxX4oArQc41GK3xbpIv1&#10;fD0vJkU+W0+KtGkm7zd1MZltsndvmzdNXTfZ9yAtK8pOMMZVUHezZVb83divD2Q01N2Y9z4kj+yx&#10;YSD29o2i4xjD5EYP7DW77GzobZgoODGCr68mWP3XfUT9fNurHwAAAP//AwBQSwMEFAAGAAgAAAAh&#10;ACEexkTVAAAA/wAAAA8AAABkcnMvZG93bnJldi54bWxMj0FLw0AQhe+C/2EZwZvdVKFImk2xFS/i&#10;xTYo3qbZaRLMzi7ZbRr/vdNe9PKY4Q1vvlesJterkYbYeTYwn2WgiGtvO24MVLuXu0dQMSFb7D2T&#10;gR+KsCqvrwrMrT/xO43b1CgJ4ZijgTalkGsd65YcxpkPxOId/OAwyTo02g54knDX6/ssW2iHHcuH&#10;FgNtWqq/t0dn4GGXVR+xSxt6e31ef45V4PAVjLm9mZ6WoBJN6e8YzviCDqUw7f2RbVS9ASmSLiqe&#10;zPuz6rLQ/7nLXwAAAP//AwBQSwECLQAUAAYACAAAACEAtoM4kv4AAADhAQAAEwAAAAAAAAAAAAAA&#10;AAAAAAAAW0NvbnRlbnRfVHlwZXNdLnhtbFBLAQItABQABgAIAAAAIQA4/SH/1gAAAJQBAAALAAAA&#10;AAAAAAAAAAAAAC8BAABfcmVscy8ucmVsc1BLAQItABQABgAIAAAAIQBr9u4hDQIAACMEAAAOAAAA&#10;AAAAAAAAAAAAAC4CAABkcnMvZTJvRG9jLnhtbFBLAQItABQABgAIAAAAIQAhHsZE1QAAAP8AAAAP&#10;AAAAAAAAAAAAAAAAAGcEAABkcnMvZG93bnJldi54bWxQSwUGAAAAAAQABADzAAAAaQUAAAAA&#10;" o:allowincell="f" strokecolor="#020000" strokeweight=".96pt">
              <w10:wrap anchorx="margin"/>
            </v:line>
          </w:pict>
        </mc:Fallback>
      </mc:AlternateContent>
    </w:r>
  </w:p>
  <w:p w14:paraId="0C6A4CF3" w14:textId="77777777" w:rsidR="007D1ACD" w:rsidRDefault="00A12A14">
    <w:pPr>
      <w:widowControl/>
      <w:rPr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E1646" w14:textId="77777777" w:rsidR="00DD1596" w:rsidRDefault="00317810">
      <w:r>
        <w:separator/>
      </w:r>
    </w:p>
  </w:footnote>
  <w:footnote w:type="continuationSeparator" w:id="0">
    <w:p w14:paraId="5EC926E4" w14:textId="77777777" w:rsidR="00DD1596" w:rsidRDefault="00317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014FC" w14:textId="77777777" w:rsidR="000059A3" w:rsidRDefault="00A03458">
    <w:pPr>
      <w:pStyle w:val="Header"/>
    </w:pPr>
    <w:r w:rsidRPr="0075725F">
      <w:rPr>
        <w:noProof/>
      </w:rPr>
      <w:drawing>
        <wp:inline distT="0" distB="0" distL="0" distR="0" wp14:anchorId="22E1F936" wp14:editId="52225153">
          <wp:extent cx="1702622" cy="44262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622" cy="442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F13AD6"/>
    <w:multiLevelType w:val="hybridMultilevel"/>
    <w:tmpl w:val="34889D94"/>
    <w:lvl w:ilvl="0" w:tplc="83225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7D5C6B"/>
    <w:multiLevelType w:val="hybridMultilevel"/>
    <w:tmpl w:val="5C767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458"/>
    <w:rsid w:val="00045C9E"/>
    <w:rsid w:val="00313B11"/>
    <w:rsid w:val="00317810"/>
    <w:rsid w:val="003A5672"/>
    <w:rsid w:val="00A03458"/>
    <w:rsid w:val="00A12A14"/>
    <w:rsid w:val="00DD1596"/>
    <w:rsid w:val="00F2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5BA91"/>
  <w15:chartTrackingRefBased/>
  <w15:docId w15:val="{9CFC6DE5-768B-4B7B-A623-F7EB814A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34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034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458"/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A03458"/>
    <w:pPr>
      <w:widowControl/>
      <w:autoSpaceDE/>
      <w:autoSpaceDN/>
      <w:adjustRightInd/>
      <w:spacing w:after="210" w:line="210" w:lineRule="atLeast"/>
      <w:jc w:val="both"/>
    </w:pPr>
    <w:rPr>
      <w:rFonts w:ascii="Times New Roman" w:hAnsi="Times New Roman" w:cs="Times New Roman"/>
      <w:sz w:val="17"/>
      <w:szCs w:val="17"/>
    </w:rPr>
  </w:style>
  <w:style w:type="table" w:styleId="TableGrid">
    <w:name w:val="Table Grid"/>
    <w:basedOn w:val="TableNormal"/>
    <w:uiPriority w:val="59"/>
    <w:rsid w:val="00A03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A03458"/>
  </w:style>
  <w:style w:type="character" w:customStyle="1" w:styleId="spellingerror">
    <w:name w:val="spellingerror"/>
    <w:basedOn w:val="DefaultParagraphFont"/>
    <w:rsid w:val="00A03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Reference Desk</dc:creator>
  <cp:keywords/>
  <dc:description/>
  <cp:lastModifiedBy>Ellie Vance</cp:lastModifiedBy>
  <cp:revision>5</cp:revision>
  <dcterms:created xsi:type="dcterms:W3CDTF">2019-07-05T20:13:00Z</dcterms:created>
  <dcterms:modified xsi:type="dcterms:W3CDTF">2019-07-19T19:46:00Z</dcterms:modified>
</cp:coreProperties>
</file>